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YouTube narzędziem cyberprzestępców: ponad 3 000 filmów pomagało wykradać dane użytkowników!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 tys. złośliwych filmów i setki przejętych kont – tak wyglądają kulisy największej w historii kampanii malware na YouTube, odkrytej przez Check Point Research. Według ekspertów, tzw. „YouTube Ghost Network” działała nieprzerwanie od 2021 roku, a w 2025 r. jej aktywność potroiła się. Ofiarami kampanii mogą być tysiące użytkowników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wykorzystali popularność filmów z kategorii „Game Hacks/Cheats” i „Software Cracks/Piracy”, by infekować komputery widzów złośliwym oprogramowaniem typu infostealer – wykradającym loginy, hasła i dane finansowe. Filmy, często prezentujące rzekomo darmowe wersje Photoshopa, FL Studio czy narzędzia do kryptowalut, były opatrzone instrukcjami zachęcającymi użytkowników do tymczasowego wyłączenia Windows Defendera.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nowa era kampanii phishingowych. Zamiast podejrzanych maili, ofiary same wchodzą w pułapkę, ufając pozornie legalnym kontom i komentarzom –</w:t>
      </w:r>
      <w:r>
        <w:rPr>
          <w:rFonts w:ascii="calibri" w:hAnsi="calibri" w:eastAsia="calibri" w:cs="calibri"/>
          <w:sz w:val="24"/>
          <w:szCs w:val="24"/>
        </w:rPr>
        <w:t xml:space="preserve"> wyjaśnia Wojciech Głażewski, Managing Director firmy Check Point Software Polska.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Check Point Research, najczęściej wykorzystywanym złośliwym oprogramowaniem był </w:t>
      </w:r>
      <w:r>
        <w:rPr>
          <w:rFonts w:ascii="calibri" w:hAnsi="calibri" w:eastAsia="calibri" w:cs="calibri"/>
          <w:sz w:val="24"/>
          <w:szCs w:val="24"/>
          <w:b/>
        </w:rPr>
        <w:t xml:space="preserve">Lumma Stealer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Rhadamanthys</w:t>
      </w:r>
      <w:r>
        <w:rPr>
          <w:rFonts w:ascii="calibri" w:hAnsi="calibri" w:eastAsia="calibri" w:cs="calibri"/>
          <w:sz w:val="24"/>
          <w:szCs w:val="24"/>
        </w:rPr>
        <w:t xml:space="preserve">, które po przejęciu danych łączyły się z serwerami C2 w Niemczech i Rosji. Co istotne, część filmów osiągała ogromny zasięg – ponad 290 000 wyświetleń - i posiadała setki pozytywnych komentarzy, co potęgowało wrażenie wiarygodności.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Szczególnie niebezpieczne były konta o dużej liczbie subskrybentów, np. kanał @Afonesio1 (129 tys. subskrybentów), który wykorzystywany był do dystrybucji złośliwej wersji Photoshopa. Z kolei inny kanał, @Sound_Writer, zachęcał pobieranie „oprogramowania do kryptowalut”, które po instalacji wykradało dane z niezabezpieczonych 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podkreślają, że tzw. „Ghost Networks” stają się nowym trendem w cyberprzestępczości – sieci fałszywych lub przejętych kont działają jak dobrze zorganizowany ekosystem, w którym jedne profile publikują filmy, inne udają zadowolonych użytkowników, a kolejne rozpowszechniają linki w komentarzach.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YouTube Ghost Network pokazuje, jak cienka granica dzieli cyfrową rozrywkę od realnego zagrożenia finansowego</w:t>
      </w:r>
      <w:r>
        <w:rPr>
          <w:rFonts w:ascii="calibri" w:hAnsi="calibri" w:eastAsia="calibri" w:cs="calibri"/>
          <w:sz w:val="24"/>
          <w:szCs w:val="24"/>
        </w:rPr>
        <w:t xml:space="preserve"> – dodaje Wojciech Głażewski. Check Point poinformował, że wszystkie zidentyfikowane materiały zostały zgłoszone do Google. Większość z nich już usunięto, ale – jak ostrzegają badacze – podobne kampanie mogą się odrodzić w każdej chwili.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z przykładami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blogu Check Point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5/youtube-ghost-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2026-03-03T05:27:59+01:00</dcterms:created>
  <dcterms:modified xsi:type="dcterms:W3CDTF">2026-03-03T05:27:59+01:00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