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Friday: Louis Vuitton, Rolex i Ray-Ban – te marki szczególnie chętnie wykorzystywane są w oszustwach internetowych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nami Black Friday, co oznacza tysiące ofert w wyjątkowo niskich cenach, dostępnych głównie w sklepach internetowych. Czy jednak warto wierzyć wiadomościom e-mail z ofertami luksusowych marek pokroju Rolexa czy Louis Vuitton za ułamek ceny? Z pewnością nie. Eksperci Check Point Research donoszą o kolejnych oszustwach wykorzystujących popularne marki modowe oraz firmy kurierskie.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nadejściem sezonu świątecznego krajobraz zakupów online wyjątkowo tętni życiem. Jednak za sprawą święta wyprzedaży i zbliżających się Świąt Bożego Narodzenia wzrasta niebezpieczeństwo, że padniemy ofiarą oszustwa.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Louis Vuitton, Rolex i Ray-Ban – to marki, których nikomu nie trzeba przedstawiać, cieszące się mianem produktów premium czy wręcz luksusowych. Któż nie chciałby wykorzystać okazję i zakupić taki produkt z 80 lub 90-proc. zniżką? Takie właśnie oferty dostarczane drogą mailową wykryli specjaliści cyberbezpieczeństwa z Check Point Research. Niestety, po kliknięciu kuszących linków, niczego niepodejrzewające ofiary są kierowane na strony internetowe, które jedynie podszywają się pod rozpoznawalne marki, a jednocześnie zachęcają do przekazania wrażliwych danych – np. numerów kart płatniczych.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- 90-proc. wyprzedaż brzmi zbyt pięknie, by była prawdziwa. I tak w rzeczywistości jest. Od wielu lat cyberprzestępcy starają się przejąć wrażliwe dane internautów generując fałszywe oferty znanych marek. Okazuje się, że proceder ten nadal jest skuteczny</w:t>
      </w:r>
      <w:r>
        <w:rPr>
          <w:rFonts w:ascii="calibri" w:hAnsi="calibri" w:eastAsia="calibri" w:cs="calibri"/>
          <w:sz w:val="24"/>
          <w:szCs w:val="24"/>
        </w:rPr>
        <w:t xml:space="preserve"> – zaznacza Wojciech Głażewski, country manager firmy Check Point Software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wszystko. Również sektor dostaw kurierskich wykorzystywany jest przez przestępców w tym okresie. W październiku Check Point Research zaobserwował 13-proc. wzrost (r/r) złośliwych plików ukrytych w e-mailach lub na stronach informujących o postępach w realizacji zamówień. Specjaliści zaznaczają, że powinniśmy zachować szczególną ostrożność otwierając tego typu wiadomości i strony internetowe.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2026-09-23T01:57:11+02:00</dcterms:created>
  <dcterms:modified xsi:type="dcterms:W3CDTF">2026-09-23T01:57:11+02:00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