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Friday 2025: Uwaga na serię wyłudzeń danych! Cyberprzestępcy podszywają się m.in. pod AliExpress i HOKA.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Cyberprzestępcy już odpalili własny Black Friday, jednak zamiast rabatów oferują wyczyszczone konta i wykradzione dane kart płatniczych. Z najnowszej analizy Check Point Research wynika, że co 11. nowa domena związana z Black Friday jest złośliwa, a sieć zalewa fala fałszywych sklepów i stron podszywających się pod popularne marki i największe platformy e-commerce.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w samym październiku zarejestrowano </w:t>
      </w:r>
      <w:r>
        <w:rPr>
          <w:rFonts w:ascii="calibri" w:hAnsi="calibri" w:eastAsia="calibri" w:cs="calibri"/>
          <w:sz w:val="24"/>
          <w:szCs w:val="24"/>
          <w:b/>
        </w:rPr>
        <w:t xml:space="preserve">158 nowych domen nawiązujących do Black Friday</w:t>
      </w:r>
      <w:r>
        <w:rPr>
          <w:rFonts w:ascii="calibri" w:hAnsi="calibri" w:eastAsia="calibri" w:cs="calibri"/>
          <w:sz w:val="24"/>
          <w:szCs w:val="24"/>
        </w:rPr>
        <w:t xml:space="preserve"> – to aż 93 proc. więcej niż średnio w innych miesiącach 2025 roku. Na początku listopada tempo jeszcze przyspieszyło, a </w:t>
      </w:r>
      <w:r>
        <w:rPr>
          <w:rFonts w:ascii="calibri" w:hAnsi="calibri" w:eastAsia="calibri" w:cs="calibri"/>
          <w:sz w:val="24"/>
          <w:szCs w:val="24"/>
          <w:b/>
        </w:rPr>
        <w:t xml:space="preserve">w ciągu zaledwie dziesięciu dni przybyło ponad 330 kolejnych adresów</w:t>
      </w:r>
      <w:r>
        <w:rPr>
          <w:rFonts w:ascii="calibri" w:hAnsi="calibri" w:eastAsia="calibri" w:cs="calibri"/>
          <w:sz w:val="24"/>
          <w:szCs w:val="24"/>
        </w:rPr>
        <w:t xml:space="preserve">. Eksperci ostrzegają, że do końca miesiąca w sieci pojawią się setki następnych „promocyjnych” witryn, z których wiele posłuży do wyłudzania danych.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Szczególnie groźna jest seria stron o schematycznych nazwach, łączących rok „2025”, nazwę kraju (głównie Niemiec, Włoch i Hiszpanii) oraz hasło „Black Friday”. Na części z nich działają „sklepy” łudząco podobne do tych prawdziwych. Są pełne „superokazji”, dużych zdjęć produktów i ogólnych logo typu „ClickShop”, „ShopPay” czy „SmartShopping”. Włoskie wersje tych stron są już aktywne, reszta może zostać „włączona” w każdej chwili.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Tegoroczne ataki związane z Black Friday są nie tylko większe. Są inteligentniejsze, dopasowane do ofiary i zautomatyzowane. Najskuteczniejsze oszustwa wykorzystują dziś odpowiedni moment, rozpoznawalność marki i impulsywne zakupy. Przestępcy używają masowego generowania domen, podszywania się pod znane marki oraz szablonów tworzonych w stylu AI, by budować fałszywe sklepy szybciej, niż detalici są w stanie je zamykać.</w:t>
      </w:r>
      <w:r>
        <w:rPr>
          <w:rFonts w:ascii="calibri" w:hAnsi="calibri" w:eastAsia="calibri" w:cs="calibri"/>
          <w:sz w:val="24"/>
          <w:szCs w:val="24"/>
        </w:rPr>
        <w:t xml:space="preserve"> – uważa Omer Dembinsky, Data Group Manager w Check Point Research. </w:t>
      </w:r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Giganci e-commerce na celowniku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Black Friday polują nie tylko łowcy okazji, ale też cyberprzestępcy, którzy masowo podszywają się pod największe marketplace’y świata. W październiku 2025 r. badacze zidentyfikowali 1519 nowych domen odnoszących się do Amazon, AliExpress lub Alibaba. To 24 proc. więcej niż we wrześniu i 12 proc. więcej niż rok wcześniej. </w:t>
      </w:r>
      <w:r>
        <w:rPr>
          <w:rFonts w:ascii="calibri" w:hAnsi="calibri" w:eastAsia="calibri" w:cs="calibri"/>
          <w:sz w:val="24"/>
          <w:szCs w:val="24"/>
          <w:b/>
        </w:rPr>
        <w:t xml:space="preserve">Co 25. taka domena została oznaczona jako realne zagrożenie.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liście wykrytych przekrętów znalazła się m.in. domena hokablackfriday[.]com. Pod tym adresem działał </w:t>
      </w:r>
      <w:r>
        <w:rPr>
          <w:rFonts w:ascii="calibri" w:hAnsi="calibri" w:eastAsia="calibri" w:cs="calibri"/>
          <w:sz w:val="24"/>
          <w:szCs w:val="24"/>
          <w:b/>
        </w:rPr>
        <w:t xml:space="preserve">fałszywy sklep podszywający się pod coraz popularniejszą markę HOKA</w:t>
      </w:r>
      <w:r>
        <w:rPr>
          <w:rFonts w:ascii="calibri" w:hAnsi="calibri" w:eastAsia="calibri" w:cs="calibri"/>
          <w:sz w:val="24"/>
          <w:szCs w:val="24"/>
        </w:rPr>
        <w:t xml:space="preserve">. Strona wykorzystywała oficjalne logo, profesjonalne zdjęcia produktów i agresywne rabaty, by skłonić ofiary do podania danych logowania oraz numerów kart. Domena została zarejestrowana 24 października 2025 r. i szybko uznana za pułapkę phishingową.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Kolejny przykład to aliexpress62[.]com – łudząco podobna kopia AliExpress, włącznie z grafikami, układem strony i promocyjnymi banerami. Różnica polega na tym, że zamiast tanich gadżetów ofiary „kupowały” sobie problem, oddając przestępcom loginy, hasła i dane kart płatniczych.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Badacze z Check Point Research ostrzegają, że tego typu kampanie coraz łatwiej i szybciej można zbudować z pomocą narzędzi generatywnej sztucznej inteligencji. Automatyczne systemy potrafią w kilka chwil stworzyć setki szablonów stron, przetłumaczyć je na różne języki i wypełnić grafikami oraz treściami reklamowymi. To oznacza, że Black Friday 2025 może być rekordowy nie tylko dla e-sklepów, ale i dla cyberprzestępców. </w:t>
      </w:r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Jak nie zostać ofiarą „czarnego piątku” w sieci?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Check Pointa radzą, by w gorączce zakupów pamiętać o kilku zasadach: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 ufaj ślepo linkom z SMS-ów i e-maili</w:t>
      </w:r>
      <w:r>
        <w:rPr>
          <w:rFonts w:ascii="calibri" w:hAnsi="calibri" w:eastAsia="calibri" w:cs="calibri"/>
          <w:sz w:val="24"/>
          <w:szCs w:val="24"/>
        </w:rPr>
        <w:t xml:space="preserve"> – lepiej samodzielnie wpisać adres sklepu w przeglądarce.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Sprawdzaj dokładną pisownię domeny</w:t>
      </w:r>
      <w:r>
        <w:rPr>
          <w:rFonts w:ascii="calibri" w:hAnsi="calibri" w:eastAsia="calibri" w:cs="calibri"/>
          <w:sz w:val="24"/>
          <w:szCs w:val="24"/>
        </w:rPr>
        <w:t xml:space="preserve"> – literówka lub dopisek typu „62” może oznaczać pułapkę.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Zwracaj uwagę na brakujące certyfikaty bezpieczeństwa (https)</w:t>
      </w:r>
      <w:r>
        <w:rPr>
          <w:rFonts w:ascii="calibri" w:hAnsi="calibri" w:eastAsia="calibri" w:cs="calibri"/>
          <w:sz w:val="24"/>
          <w:szCs w:val="24"/>
        </w:rPr>
        <w:t xml:space="preserve"> i podejrzanie niskie ceny.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razie wątpliwości </w:t>
      </w:r>
      <w:r>
        <w:rPr>
          <w:rFonts w:ascii="calibri" w:hAnsi="calibri" w:eastAsia="calibri" w:cs="calibri"/>
          <w:sz w:val="24"/>
          <w:szCs w:val="24"/>
          <w:b/>
        </w:rPr>
        <w:t xml:space="preserve">płać kartą z limitem lub wirtualną</w:t>
      </w:r>
      <w:r>
        <w:rPr>
          <w:rFonts w:ascii="calibri" w:hAnsi="calibri" w:eastAsia="calibri" w:cs="calibri"/>
          <w:sz w:val="24"/>
          <w:szCs w:val="24"/>
        </w:rPr>
        <w:t xml:space="preserve"> i włącz powiadomienia o transakcjach.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2026-01-18T18:20:19+01:00</dcterms:created>
  <dcterms:modified xsi:type="dcterms:W3CDTF">2026-01-18T18:20:19+01:00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