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Linie lotnicze i dane pasażerów celem hakerów Scattered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2025 roku świat obiegła niepokojąca wiadomość: dane 6 milionów klientów australijskich linii lotniczych Qantas zostały wykradzione w wyniku wyrafinowanego cyberataku. Śledztwo szybko skierowało uwagę specjalistów ds. cyberbezpieczeństwa na grupę znaną jako Scattered Spider – nowego i niezwykle groźnego gracza w cyberprzestępczym podziemiu. W ciągu zaledwie kilku miesięcy ich ofiarą padły również Hawaiian Airlines oraz WestJet. Eksperci firmy Check Point Research (CPR) alarmują: sektor lotniczy znalazł się w centrum nowej fali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na linie lotnicze nie są przypadkowe – sektor ten, z racji skomplikowanej infrastruktury i licznych partnerów zewnętrznych (np. call center, dostawców IT), staje się idealnym celem. Eksperci podkreślają, że wiele naruszeń bezpieczeństwa miało swoje źródło w tzw. "łańcuchu dostaw" – słabych punktach u partnerów, których systemy miały dostęp do głównej infrastruktury przewoźników.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Scattered Spider?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Scattered Spider to grupa działająca co najmniej od 2022 roku, składająca się głównie z młodych ludzi w wieku 19–22 lat z USA i Wielkiej Brytanii. Motywacją grupy jest zysk finansowy, a ich działania koncentrują się na wyłudzaniu danych uwierzytelniających, włamywania się do struktur chmurowych oraz żądaniu okupów w ramach tzw. ransomware-as-a-service, m.in. z użyciem oprogramowania </w:t>
      </w:r>
      <w:r>
        <w:rPr>
          <w:rFonts w:ascii="calibri" w:hAnsi="calibri" w:eastAsia="calibri" w:cs="calibri"/>
          <w:sz w:val="24"/>
          <w:szCs w:val="24"/>
          <w:b/>
        </w:rPr>
        <w:t xml:space="preserve">BlackCat/ALPHV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działania charakteryzują się wysokim poziomem wyrafinowania, a głównym narzędziem są zaawansowane metody inżynierii społecznej: podszywanie się pod pracowników wsparcia technicznego, voice phishing (vishing), MFA fatigue</w:t>
      </w:r>
      <w:r>
        <w:rPr>
          <w:rFonts w:ascii="calibri" w:hAnsi="calibri" w:eastAsia="calibri" w:cs="calibri"/>
          <w:sz w:val="24"/>
          <w:szCs w:val="24"/>
        </w:rPr>
        <w:t xml:space="preserve">(„push bombing”), a także nakłanianie pracowników do instalowania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cattered Spider działa w sposób oportunistyczny – nie ograniczają się do jednej branży, lecz dynamicznie adaptują swoje ataki do najbardziej podatnych na zagrożenia sektorów</w:t>
      </w:r>
      <w:r>
        <w:rPr>
          <w:rFonts w:ascii="calibri" w:hAnsi="calibri" w:eastAsia="calibri" w:cs="calibri"/>
          <w:sz w:val="24"/>
          <w:szCs w:val="24"/>
        </w:rPr>
        <w:t xml:space="preserve"> – ostrzegają analitycy Check Point Research.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Nowa taktyka: phishing domenowy na szeroką skalę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najnowszych odkryć CPR jest zidentyfikowanie ponad 500 domen phishingowych wykorzystywanych (lub przygotowywanych) przez Scattered Spider. Domeny te wiernie imitują portale logowania do systemów korporacyjnych i są tworzone według powtarzalnego schematu: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nazwa-firmy-sso.com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nazwa-firmy-servicedesk.com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nazwa-firmy-okta.com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zidentyfikowanych domen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chipotle-sso[.]com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gemini-servicedesk[.]com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hubspot-okta[.]com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Chociaż nie wszystkie z tych domen zostały jednoznacznie uznane za aktywnie szkodliwe, to ich zgodność z metodami działania grupy (TTPs – tactics, techniques and procedures) wskazuje na wysokie prawdopodobieństwo ich użycia w przyszłych kampaniach.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firmy lotnicze powinny zabezpieczyć się przed zagrożeniem? Eksperci wskazują przede wszystkim na analizę ryzyka dostawców usług dla sektora – szczególnie pod kątem bezpieczeństwa danych pasażerów i dostępu do systemów rezerwacji. Niezbędne jest również wprowadzenie wielowarstwowej weryfikacji tożsamości – przy resetach haseł i obsłudze klientów. Oraz ustalenia wektorowych procedur reagowania na incydenty – gotowych scenariuszy działania na wypadek wycieku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są zgodni,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Scattered Spider to przykład nowego pokolenia cyberprzestępców: młodych, technicznie uzdolnionych, operujących z poziomu internetu, lecz uderzających realnie – w klientów, dane i reputację wielkich korporacji. Lotnictwo, z jego międzynarodową skalą, rozbudowanymi systemami i krytycznymi usługami, stało się kolejnym frontem tej cyfrowej wojny.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Scattered Spider nie przestanie atakować – to firmy muszą przestać być łatwym celem </w:t>
      </w:r>
      <w:r>
        <w:rPr>
          <w:rFonts w:ascii="calibri" w:hAnsi="calibri" w:eastAsia="calibri" w:cs="calibri"/>
          <w:sz w:val="24"/>
          <w:szCs w:val="24"/>
        </w:rPr>
        <w:t xml:space="preserve">– podsumowuje Wojciech Głażewski, dyrektor firmy Check Point Software Technologies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2026-06-14T19:46:33+02:00</dcterms:created>
  <dcterms:modified xsi:type="dcterms:W3CDTF">2026-06-14T19:46:33+02:00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